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4E8C" w:rsidRPr="00F74E8C" w:rsidRDefault="00F74E8C" w:rsidP="00F74E8C">
      <w:pPr>
        <w:pStyle w:val="Titel"/>
      </w:pPr>
      <w:r w:rsidRPr="00F74E8C">
        <w:t>Neues für die nächste Weiterbildungsrunde</w:t>
      </w:r>
    </w:p>
    <w:p w:rsidR="00F74E8C" w:rsidRPr="00F74E8C" w:rsidRDefault="00F74E8C" w:rsidP="00F74E8C">
      <w:pPr>
        <w:rPr>
          <w:b/>
          <w:i/>
        </w:rPr>
      </w:pPr>
      <w:r w:rsidRPr="00F74E8C">
        <w:rPr>
          <w:b/>
          <w:i/>
        </w:rPr>
        <w:t>Für viele Berufskraftfahrer geht es bald in die nächste Weiterbildungsrunde. Damit Sie immer aktuelle und neue Inhalte für Ihre Schulungen haben, entwickeln wir unsere Produkte stetig weiter.</w:t>
      </w:r>
    </w:p>
    <w:p w:rsidR="00F74E8C" w:rsidRDefault="00F74E8C" w:rsidP="00F74E8C">
      <w:pPr>
        <w:pStyle w:val="berschrift2"/>
      </w:pPr>
    </w:p>
    <w:p w:rsidR="00F74E8C" w:rsidRPr="00F74E8C" w:rsidRDefault="00F74E8C" w:rsidP="00F74E8C">
      <w:pPr>
        <w:pStyle w:val="berschrift2"/>
      </w:pPr>
      <w:r w:rsidRPr="00F74E8C">
        <w:t>Das Konzept der 3. Welle</w:t>
      </w:r>
    </w:p>
    <w:p w:rsidR="00F74E8C" w:rsidRPr="00F74E8C" w:rsidRDefault="00F74E8C" w:rsidP="00F74E8C">
      <w:r w:rsidRPr="00F74E8C">
        <w:t>Bei dem Konzept für die nächste Weiterbildungsrunde setzen wir auf die Integration von digitalen Inhalten. Dank der Vogel BKF App haben Ihre Teilnehmer die ­Inhalte aus der Weiterbildung nun immer griffbereit!</w:t>
      </w:r>
    </w:p>
    <w:p w:rsidR="00F74E8C" w:rsidRPr="00F74E8C" w:rsidRDefault="00F74E8C" w:rsidP="00F74E8C">
      <w:r w:rsidRPr="00F74E8C">
        <w:rPr>
          <w:b/>
        </w:rPr>
        <w:t>Darauf können Sie sich freuen:</w:t>
      </w:r>
    </w:p>
    <w:p w:rsidR="00F74E8C" w:rsidRPr="00F74E8C" w:rsidRDefault="00F74E8C" w:rsidP="00F74E8C">
      <w:pPr>
        <w:pStyle w:val="Listenabsatz"/>
        <w:numPr>
          <w:ilvl w:val="0"/>
          <w:numId w:val="2"/>
        </w:numPr>
      </w:pPr>
      <w:r w:rsidRPr="00F74E8C">
        <w:t>Aktuelle Themen und neue Gewichtung der Inhalte</w:t>
      </w:r>
    </w:p>
    <w:p w:rsidR="00F74E8C" w:rsidRPr="00F74E8C" w:rsidRDefault="00F74E8C" w:rsidP="00F74E8C">
      <w:pPr>
        <w:pStyle w:val="Listenabsatz"/>
        <w:numPr>
          <w:ilvl w:val="0"/>
          <w:numId w:val="2"/>
        </w:numPr>
      </w:pPr>
      <w:r w:rsidRPr="00F74E8C">
        <w:t>Ein Modul für Lkw- und Busfahrer</w:t>
      </w:r>
    </w:p>
    <w:p w:rsidR="00F74E8C" w:rsidRPr="00F74E8C" w:rsidRDefault="00F74E8C" w:rsidP="00F74E8C">
      <w:pPr>
        <w:pStyle w:val="Listenabsatz"/>
        <w:numPr>
          <w:ilvl w:val="0"/>
          <w:numId w:val="2"/>
        </w:numPr>
      </w:pPr>
      <w:r w:rsidRPr="00F74E8C">
        <w:t>Das Teilnehmerheft fasst die wichtigsten Inhalte zusammen</w:t>
      </w:r>
    </w:p>
    <w:p w:rsidR="00F74E8C" w:rsidRPr="00F74E8C" w:rsidRDefault="00F74E8C" w:rsidP="00F74E8C">
      <w:pPr>
        <w:pStyle w:val="Listenabsatz"/>
        <w:numPr>
          <w:ilvl w:val="0"/>
          <w:numId w:val="2"/>
        </w:numPr>
      </w:pPr>
      <w:r w:rsidRPr="00F74E8C">
        <w:t>Die Vogel BKF App bietet zudem ­Features wie den Einstiegstest, Abschlusstest oder Selbstlerneinheiten für unterwegs</w:t>
      </w:r>
    </w:p>
    <w:p w:rsidR="00F74E8C" w:rsidRPr="00F74E8C" w:rsidRDefault="00F74E8C" w:rsidP="00F74E8C">
      <w:pPr>
        <w:pStyle w:val="Listenabsatz"/>
        <w:numPr>
          <w:ilvl w:val="0"/>
          <w:numId w:val="2"/>
        </w:numPr>
      </w:pPr>
      <w:proofErr w:type="spellStart"/>
      <w:r w:rsidRPr="00F74E8C">
        <w:t>Voting</w:t>
      </w:r>
      <w:proofErr w:type="spellEnd"/>
      <w:r w:rsidRPr="00F74E8C">
        <w:t>, bei dem Ihre Teilnehmer via Smartphone abstimmen können</w:t>
      </w:r>
    </w:p>
    <w:p w:rsidR="00F74E8C" w:rsidRPr="00F74E8C" w:rsidRDefault="00F74E8C" w:rsidP="00F74E8C">
      <w:pPr>
        <w:pStyle w:val="Listenabsatz"/>
        <w:numPr>
          <w:ilvl w:val="0"/>
          <w:numId w:val="2"/>
        </w:numPr>
      </w:pPr>
      <w:r w:rsidRPr="00F74E8C">
        <w:t>Unterrichtsrezepte zur Gestaltung eines ­kompletten Unterrichtsabschnittes bis hin zu den passenden Arbeitsblättern</w:t>
      </w:r>
    </w:p>
    <w:p w:rsidR="00F74E8C" w:rsidRPr="00F74E8C" w:rsidRDefault="00F74E8C" w:rsidP="00F74E8C">
      <w:pPr>
        <w:pStyle w:val="Listenabsatz"/>
        <w:numPr>
          <w:ilvl w:val="0"/>
          <w:numId w:val="2"/>
        </w:numPr>
      </w:pPr>
      <w:r w:rsidRPr="00F74E8C">
        <w:t>Fahrschul-Prüfungsfragen zur Wiederholung und Vertiefung von Grundlagenwissen</w:t>
      </w:r>
    </w:p>
    <w:p w:rsidR="00F74E8C" w:rsidRDefault="00F74E8C" w:rsidP="00F74E8C"/>
    <w:p w:rsidR="00F74E8C" w:rsidRPr="00F74E8C" w:rsidRDefault="00F74E8C" w:rsidP="00F74E8C">
      <w:r w:rsidRPr="00F74E8C">
        <w:rPr>
          <w:b/>
        </w:rPr>
        <w:t>Das hat sich bewährt:</w:t>
      </w:r>
    </w:p>
    <w:p w:rsidR="00F74E8C" w:rsidRPr="00F74E8C" w:rsidRDefault="00F74E8C" w:rsidP="00F74E8C">
      <w:pPr>
        <w:pStyle w:val="Listenabsatz"/>
        <w:numPr>
          <w:ilvl w:val="0"/>
          <w:numId w:val="1"/>
        </w:numPr>
      </w:pPr>
      <w:r w:rsidRPr="00F74E8C">
        <w:t>Optimal abgestimmtes Medienpaket für Teilnehmer und Trainer</w:t>
      </w:r>
    </w:p>
    <w:p w:rsidR="00F74E8C" w:rsidRPr="00F74E8C" w:rsidRDefault="00F74E8C" w:rsidP="00F74E8C">
      <w:pPr>
        <w:pStyle w:val="Listenabsatz"/>
        <w:numPr>
          <w:ilvl w:val="0"/>
          <w:numId w:val="1"/>
        </w:numPr>
      </w:pPr>
      <w:r w:rsidRPr="00F74E8C">
        <w:t>Trainerhandbuch mit ausführlichen Trainerinhalten zur optimalen pädagogisch-didaktischen Vorbereitung</w:t>
      </w:r>
    </w:p>
    <w:p w:rsidR="00F74E8C" w:rsidRPr="00F74E8C" w:rsidRDefault="00F74E8C" w:rsidP="00F74E8C">
      <w:pPr>
        <w:pStyle w:val="Listenabsatz"/>
        <w:numPr>
          <w:ilvl w:val="0"/>
          <w:numId w:val="1"/>
        </w:numPr>
      </w:pPr>
      <w:r w:rsidRPr="00F74E8C">
        <w:t>PC Professional zur abwechslungsreichen und aktiven Unterrichtsgestaltung</w:t>
      </w:r>
    </w:p>
    <w:p w:rsidR="00F74E8C" w:rsidRDefault="00F74E8C" w:rsidP="00F74E8C"/>
    <w:p w:rsidR="00F74E8C" w:rsidRDefault="00F74E8C" w:rsidP="00F74E8C">
      <w:r>
        <w:rPr>
          <w:noProof/>
          <w:lang w:eastAsia="de-DE"/>
        </w:rPr>
        <w:drawing>
          <wp:inline distT="0" distB="0" distL="0" distR="0">
            <wp:extent cx="3395472" cy="3066288"/>
            <wp:effectExtent l="0" t="0" r="0"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ALLE.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95472" cy="3066288"/>
                    </a:xfrm>
                    <a:prstGeom prst="rect">
                      <a:avLst/>
                    </a:prstGeom>
                  </pic:spPr>
                </pic:pic>
              </a:graphicData>
            </a:graphic>
          </wp:inline>
        </w:drawing>
      </w:r>
      <w:r w:rsidR="00911A52">
        <w:t xml:space="preserve">          </w:t>
      </w:r>
      <w:r w:rsidR="00911A52">
        <w:rPr>
          <w:noProof/>
          <w:lang w:eastAsia="de-DE"/>
        </w:rPr>
        <w:drawing>
          <wp:inline distT="0" distB="0" distL="0" distR="0">
            <wp:extent cx="2543908" cy="3288267"/>
            <wp:effectExtent l="0" t="0" r="889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ket_Uebersicht.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40343" cy="3283659"/>
                    </a:xfrm>
                    <a:prstGeom prst="rect">
                      <a:avLst/>
                    </a:prstGeom>
                  </pic:spPr>
                </pic:pic>
              </a:graphicData>
            </a:graphic>
          </wp:inline>
        </w:drawing>
      </w:r>
    </w:p>
    <w:p w:rsidR="00F74E8C" w:rsidRPr="00F74E8C" w:rsidRDefault="00F74E8C" w:rsidP="00911A52">
      <w:pPr>
        <w:pStyle w:val="Titel"/>
      </w:pPr>
      <w:r w:rsidRPr="00F74E8C">
        <w:lastRenderedPageBreak/>
        <w:t>Das System eines Moduls der 3. Welle</w:t>
      </w:r>
    </w:p>
    <w:p w:rsidR="00F74E8C" w:rsidRPr="00580287" w:rsidRDefault="00F74E8C" w:rsidP="00F74E8C">
      <w:pPr>
        <w:rPr>
          <w:b/>
          <w:i/>
        </w:rPr>
      </w:pPr>
      <w:r w:rsidRPr="00580287">
        <w:rPr>
          <w:b/>
          <w:i/>
        </w:rPr>
        <w:t xml:space="preserve">Ein Modul der 3. Welle besteht jeweils aus drei Teilen –dem Trainerhandbuch, dem Teilnehmerheft und der Software PC Professional. </w:t>
      </w:r>
      <w:proofErr w:type="gramStart"/>
      <w:r w:rsidRPr="00580287">
        <w:rPr>
          <w:b/>
          <w:i/>
        </w:rPr>
        <w:t>Folgenden</w:t>
      </w:r>
      <w:proofErr w:type="gramEnd"/>
      <w:r w:rsidRPr="00580287">
        <w:rPr>
          <w:b/>
          <w:i/>
        </w:rPr>
        <w:t xml:space="preserve"> Produktbeschreibung gilt für alle Produkte der 3. Welle. Mit dem Gesamtpaket sind Sie und Ihre Schüler bestens versorgt.</w:t>
      </w:r>
    </w:p>
    <w:p w:rsidR="00F74E8C" w:rsidRPr="00F74E8C" w:rsidRDefault="00F74E8C" w:rsidP="00F74E8C">
      <w:pPr>
        <w:rPr>
          <w:b/>
        </w:rPr>
      </w:pPr>
      <w:r w:rsidRPr="00F74E8C">
        <w:rPr>
          <w:b/>
        </w:rPr>
        <w:t>Die App Vogel EU-BKF:</w:t>
      </w:r>
    </w:p>
    <w:p w:rsidR="00F74E8C" w:rsidRPr="00F74E8C" w:rsidRDefault="00F74E8C" w:rsidP="00F74E8C">
      <w:pPr>
        <w:pStyle w:val="Listenabsatz"/>
        <w:numPr>
          <w:ilvl w:val="0"/>
          <w:numId w:val="3"/>
        </w:numPr>
      </w:pPr>
      <w:proofErr w:type="spellStart"/>
      <w:r w:rsidRPr="00F74E8C">
        <w:t>Voting</w:t>
      </w:r>
      <w:proofErr w:type="spellEnd"/>
      <w:r w:rsidRPr="00F74E8C">
        <w:t xml:space="preserve"> </w:t>
      </w:r>
    </w:p>
    <w:p w:rsidR="00F74E8C" w:rsidRPr="00F74E8C" w:rsidRDefault="00F74E8C" w:rsidP="00F74E8C">
      <w:pPr>
        <w:pStyle w:val="Listenabsatz"/>
        <w:numPr>
          <w:ilvl w:val="0"/>
          <w:numId w:val="3"/>
        </w:numPr>
      </w:pPr>
      <w:r w:rsidRPr="00F74E8C">
        <w:t>Selbstlerneinheiten</w:t>
      </w:r>
    </w:p>
    <w:p w:rsidR="00F74E8C" w:rsidRPr="00F74E8C" w:rsidRDefault="00F74E8C" w:rsidP="00F74E8C">
      <w:pPr>
        <w:pStyle w:val="Listenabsatz"/>
        <w:numPr>
          <w:ilvl w:val="0"/>
          <w:numId w:val="3"/>
        </w:numPr>
      </w:pPr>
      <w:r w:rsidRPr="00F74E8C">
        <w:t>Einstiegstest</w:t>
      </w:r>
    </w:p>
    <w:p w:rsidR="00F74E8C" w:rsidRPr="00F74E8C" w:rsidRDefault="00F74E8C" w:rsidP="00F74E8C">
      <w:pPr>
        <w:pStyle w:val="Listenabsatz"/>
        <w:numPr>
          <w:ilvl w:val="0"/>
          <w:numId w:val="3"/>
        </w:numPr>
      </w:pPr>
      <w:r w:rsidRPr="00F74E8C">
        <w:t xml:space="preserve">Wissens-Check </w:t>
      </w:r>
    </w:p>
    <w:p w:rsidR="00F74E8C" w:rsidRPr="00F74E8C" w:rsidRDefault="00F74E8C" w:rsidP="00F74E8C">
      <w:pPr>
        <w:pStyle w:val="Listenabsatz"/>
        <w:numPr>
          <w:ilvl w:val="0"/>
          <w:numId w:val="3"/>
        </w:numPr>
      </w:pPr>
      <w:r w:rsidRPr="00F74E8C">
        <w:t>Fahrschulprüfungsfragen-Quiz</w:t>
      </w:r>
    </w:p>
    <w:p w:rsidR="00F74E8C" w:rsidRPr="00F74E8C" w:rsidRDefault="00F74E8C" w:rsidP="00F74E8C">
      <w:pPr>
        <w:pStyle w:val="Listenabsatz"/>
        <w:numPr>
          <w:ilvl w:val="0"/>
          <w:numId w:val="3"/>
        </w:numPr>
      </w:pPr>
      <w:r w:rsidRPr="00F74E8C">
        <w:t>Wissen Kompakt</w:t>
      </w:r>
    </w:p>
    <w:p w:rsidR="00F74E8C" w:rsidRPr="00F74E8C" w:rsidRDefault="00F74E8C" w:rsidP="00F74E8C">
      <w:pPr>
        <w:pStyle w:val="Listenabsatz"/>
        <w:numPr>
          <w:ilvl w:val="0"/>
          <w:numId w:val="3"/>
        </w:numPr>
      </w:pPr>
      <w:r w:rsidRPr="00F74E8C">
        <w:t>Abschlusstest</w:t>
      </w:r>
    </w:p>
    <w:p w:rsidR="00F74E8C" w:rsidRPr="00F74E8C" w:rsidRDefault="00F74E8C" w:rsidP="00F74E8C">
      <w:pPr>
        <w:rPr>
          <w:b/>
        </w:rPr>
      </w:pPr>
      <w:r w:rsidRPr="00F74E8C">
        <w:rPr>
          <w:b/>
        </w:rPr>
        <w:t>Das Trainerhandbuch – inkl. App-Zugang:</w:t>
      </w:r>
    </w:p>
    <w:p w:rsidR="00F74E8C" w:rsidRPr="00F74E8C" w:rsidRDefault="00F74E8C" w:rsidP="00F74E8C">
      <w:pPr>
        <w:pStyle w:val="Listenabsatz"/>
        <w:numPr>
          <w:ilvl w:val="0"/>
          <w:numId w:val="4"/>
        </w:numPr>
      </w:pPr>
      <w:r w:rsidRPr="00F74E8C">
        <w:t>Ausführliche inhaltliche Aufbereitung der Themen des Moduls</w:t>
      </w:r>
    </w:p>
    <w:p w:rsidR="00F74E8C" w:rsidRPr="00F74E8C" w:rsidRDefault="00F74E8C" w:rsidP="00F74E8C">
      <w:pPr>
        <w:pStyle w:val="Listenabsatz"/>
        <w:numPr>
          <w:ilvl w:val="0"/>
          <w:numId w:val="4"/>
        </w:numPr>
      </w:pPr>
      <w:r w:rsidRPr="00F74E8C">
        <w:t>Detaillierte pädagogische Erläuterungen zur Unterrichtsgestaltung</w:t>
      </w:r>
    </w:p>
    <w:p w:rsidR="00F74E8C" w:rsidRPr="00F74E8C" w:rsidRDefault="00F74E8C" w:rsidP="00F74E8C">
      <w:pPr>
        <w:pStyle w:val="Listenabsatz"/>
        <w:numPr>
          <w:ilvl w:val="0"/>
          <w:numId w:val="4"/>
        </w:numPr>
      </w:pPr>
      <w:r w:rsidRPr="00F74E8C">
        <w:t>Musterlösungen zu Aufgaben, Einstiegstest, Wissens-Check und Abschlusstest</w:t>
      </w:r>
    </w:p>
    <w:p w:rsidR="00F74E8C" w:rsidRPr="00F74E8C" w:rsidRDefault="00F74E8C" w:rsidP="00F74E8C">
      <w:pPr>
        <w:pStyle w:val="Listenabsatz"/>
        <w:numPr>
          <w:ilvl w:val="0"/>
          <w:numId w:val="4"/>
        </w:numPr>
      </w:pPr>
      <w:r w:rsidRPr="00F74E8C">
        <w:t xml:space="preserve">Anwendung von </w:t>
      </w:r>
      <w:proofErr w:type="spellStart"/>
      <w:r w:rsidRPr="00F74E8C">
        <w:t>Voting</w:t>
      </w:r>
      <w:proofErr w:type="spellEnd"/>
      <w:r w:rsidRPr="00F74E8C">
        <w:t>, Vogel BKF App und Erweiterungsbereichen</w:t>
      </w:r>
    </w:p>
    <w:p w:rsidR="00F74E8C" w:rsidRPr="00F74E8C" w:rsidRDefault="00F74E8C" w:rsidP="00F74E8C">
      <w:pPr>
        <w:pStyle w:val="Listenabsatz"/>
        <w:numPr>
          <w:ilvl w:val="0"/>
          <w:numId w:val="4"/>
        </w:numPr>
      </w:pPr>
      <w:r w:rsidRPr="00F74E8C">
        <w:t>Hinweise zu Highlights und besonderen Elementen in PC Professional</w:t>
      </w:r>
    </w:p>
    <w:p w:rsidR="00F74E8C" w:rsidRPr="00F74E8C" w:rsidRDefault="00F74E8C" w:rsidP="00F74E8C">
      <w:pPr>
        <w:pStyle w:val="Listenabsatz"/>
        <w:numPr>
          <w:ilvl w:val="0"/>
          <w:numId w:val="4"/>
        </w:numPr>
      </w:pPr>
      <w:r w:rsidRPr="00F74E8C">
        <w:t>Trainingsvorschläge zur Strukturierung des Schulungstages</w:t>
      </w:r>
    </w:p>
    <w:p w:rsidR="00F74E8C" w:rsidRPr="00F74E8C" w:rsidRDefault="00F74E8C" w:rsidP="00F74E8C">
      <w:pPr>
        <w:pStyle w:val="Listenabsatz"/>
        <w:numPr>
          <w:ilvl w:val="0"/>
          <w:numId w:val="4"/>
        </w:numPr>
      </w:pPr>
      <w:r w:rsidRPr="00F74E8C">
        <w:t>Abgedeckte Kenntnisbereiche sowie Musterbescheinigung zum Modul</w:t>
      </w:r>
    </w:p>
    <w:p w:rsidR="00F74E8C" w:rsidRPr="00F74E8C" w:rsidRDefault="00F74E8C" w:rsidP="00F74E8C">
      <w:pPr>
        <w:rPr>
          <w:b/>
        </w:rPr>
      </w:pPr>
      <w:r w:rsidRPr="00F74E8C">
        <w:rPr>
          <w:b/>
        </w:rPr>
        <w:t>Das Teilnehmerheft – inkl. App-Zugang:</w:t>
      </w:r>
    </w:p>
    <w:p w:rsidR="00F74E8C" w:rsidRPr="00F74E8C" w:rsidRDefault="00F74E8C" w:rsidP="00F74E8C">
      <w:pPr>
        <w:pStyle w:val="Listenabsatz"/>
        <w:numPr>
          <w:ilvl w:val="0"/>
          <w:numId w:val="5"/>
        </w:numPr>
      </w:pPr>
      <w:r w:rsidRPr="00F74E8C">
        <w:t xml:space="preserve">Zusammenfassung der wichtigsten Modul-Inhalte </w:t>
      </w:r>
    </w:p>
    <w:p w:rsidR="00F74E8C" w:rsidRPr="00F74E8C" w:rsidRDefault="00F74E8C" w:rsidP="00F74E8C">
      <w:pPr>
        <w:pStyle w:val="Listenabsatz"/>
        <w:numPr>
          <w:ilvl w:val="0"/>
          <w:numId w:val="5"/>
        </w:numPr>
      </w:pPr>
      <w:r w:rsidRPr="00F74E8C">
        <w:t xml:space="preserve">Neues, handliches Format </w:t>
      </w:r>
    </w:p>
    <w:p w:rsidR="00F74E8C" w:rsidRPr="00F74E8C" w:rsidRDefault="00F74E8C" w:rsidP="00F74E8C">
      <w:pPr>
        <w:pStyle w:val="Listenabsatz"/>
        <w:numPr>
          <w:ilvl w:val="0"/>
          <w:numId w:val="5"/>
        </w:numPr>
      </w:pPr>
      <w:r w:rsidRPr="00F74E8C">
        <w:t xml:space="preserve">Inklusive Zugang zur Vogel BKF App und damit zusätzlichen ­Features wie dem ­Einstiegstest, </w:t>
      </w:r>
      <w:r w:rsidRPr="00F74E8C">
        <w:br/>
        <w:t>Abschlusstest, ­Lerneinheiten oder Videos für unterwegs</w:t>
      </w:r>
    </w:p>
    <w:p w:rsidR="00F74E8C" w:rsidRDefault="00F74E8C" w:rsidP="00F74E8C">
      <w:pPr>
        <w:rPr>
          <w:b/>
        </w:rPr>
      </w:pPr>
      <w:r w:rsidRPr="00F74E8C">
        <w:rPr>
          <w:b/>
        </w:rPr>
        <w:t>PC Professional – Vollversion, inkl. Trainerhandbuch:</w:t>
      </w:r>
    </w:p>
    <w:p w:rsidR="00F74E8C" w:rsidRPr="00F74E8C" w:rsidRDefault="00F74E8C" w:rsidP="00F74E8C">
      <w:pPr>
        <w:rPr>
          <w:b/>
        </w:rPr>
      </w:pPr>
      <w:r w:rsidRPr="00F74E8C">
        <w:rPr>
          <w:b/>
        </w:rPr>
        <w:t xml:space="preserve">Unterrichts- und Präsentationssoftware mit: </w:t>
      </w:r>
    </w:p>
    <w:p w:rsidR="00F74E8C" w:rsidRPr="00F74E8C" w:rsidRDefault="00F74E8C" w:rsidP="00F74E8C">
      <w:pPr>
        <w:pStyle w:val="Listenabsatz"/>
        <w:numPr>
          <w:ilvl w:val="0"/>
          <w:numId w:val="6"/>
        </w:numPr>
      </w:pPr>
      <w:r w:rsidRPr="00F74E8C">
        <w:t>Zahlreichen Abbildungen, Videos und interaktiven Elementen</w:t>
      </w:r>
    </w:p>
    <w:p w:rsidR="00F74E8C" w:rsidRPr="00F74E8C" w:rsidRDefault="00F74E8C" w:rsidP="00F74E8C">
      <w:pPr>
        <w:pStyle w:val="Listenabsatz"/>
        <w:numPr>
          <w:ilvl w:val="0"/>
          <w:numId w:val="6"/>
        </w:numPr>
      </w:pPr>
      <w:r w:rsidRPr="00F74E8C">
        <w:t>Flash-Elementen zur spielerischen Erläuterung komplexer Zusammenhänge</w:t>
      </w:r>
    </w:p>
    <w:p w:rsidR="00F74E8C" w:rsidRPr="00F74E8C" w:rsidRDefault="00F74E8C" w:rsidP="00F74E8C">
      <w:pPr>
        <w:pStyle w:val="Listenabsatz"/>
        <w:numPr>
          <w:ilvl w:val="0"/>
          <w:numId w:val="6"/>
        </w:numPr>
      </w:pPr>
      <w:r w:rsidRPr="00F74E8C">
        <w:t>Speziellen Erweit</w:t>
      </w:r>
      <w:r>
        <w:t>erungsinhalten als Erweiterungs</w:t>
      </w:r>
      <w:r w:rsidRPr="00F74E8C">
        <w:t xml:space="preserve">bereiche </w:t>
      </w:r>
    </w:p>
    <w:p w:rsidR="00F74E8C" w:rsidRPr="00F74E8C" w:rsidRDefault="00F74E8C" w:rsidP="00F74E8C">
      <w:pPr>
        <w:pStyle w:val="Listenabsatz"/>
        <w:numPr>
          <w:ilvl w:val="0"/>
          <w:numId w:val="6"/>
        </w:numPr>
      </w:pPr>
      <w:proofErr w:type="spellStart"/>
      <w:r w:rsidRPr="00F74E8C">
        <w:t>Voting</w:t>
      </w:r>
      <w:proofErr w:type="spellEnd"/>
      <w:r w:rsidRPr="00F74E8C">
        <w:t>-Elemente</w:t>
      </w:r>
      <w:r>
        <w:t>n zur Auswertung von Teilnehmer</w:t>
      </w:r>
      <w:r w:rsidRPr="00F74E8C">
        <w:t xml:space="preserve">antworten über Stimmabgabe </w:t>
      </w:r>
    </w:p>
    <w:p w:rsidR="00F74E8C" w:rsidRPr="00F74E8C" w:rsidRDefault="00F74E8C" w:rsidP="00F74E8C">
      <w:pPr>
        <w:pStyle w:val="Listenabsatz"/>
        <w:numPr>
          <w:ilvl w:val="0"/>
          <w:numId w:val="6"/>
        </w:numPr>
      </w:pPr>
      <w:r w:rsidRPr="00F74E8C">
        <w:t>Kurzen Selbstlerneinheiten für Ihre Teilnehmer</w:t>
      </w:r>
    </w:p>
    <w:p w:rsidR="00F74E8C" w:rsidRPr="00F74E8C" w:rsidRDefault="00F74E8C" w:rsidP="00F74E8C">
      <w:pPr>
        <w:pStyle w:val="Listenabsatz"/>
        <w:numPr>
          <w:ilvl w:val="0"/>
          <w:numId w:val="6"/>
        </w:numPr>
      </w:pPr>
      <w:r w:rsidRPr="00F74E8C">
        <w:t>Trainerhinweisen mit speziellen Unterrichtrezepten</w:t>
      </w:r>
    </w:p>
    <w:p w:rsidR="00F74E8C" w:rsidRDefault="00F74E8C" w:rsidP="00F74E8C">
      <w:pPr>
        <w:pStyle w:val="Listenabsatz"/>
        <w:numPr>
          <w:ilvl w:val="0"/>
          <w:numId w:val="6"/>
        </w:numPr>
      </w:pPr>
      <w:r w:rsidRPr="00F74E8C">
        <w:t>Fahrschul-Prüfungsfragen zur Wiederholung und Vertiefung</w:t>
      </w:r>
    </w:p>
    <w:p w:rsidR="00F74E8C" w:rsidRDefault="00F74E8C" w:rsidP="00F74E8C">
      <w:pPr>
        <w:rPr>
          <w:noProof/>
          <w:lang w:eastAsia="de-DE"/>
        </w:rPr>
      </w:pPr>
    </w:p>
    <w:p w:rsidR="00911A52" w:rsidRDefault="00911A52" w:rsidP="00F74E8C">
      <w:pPr>
        <w:rPr>
          <w:noProof/>
          <w:lang w:eastAsia="de-DE"/>
        </w:rPr>
      </w:pPr>
    </w:p>
    <w:p w:rsidR="00911A52" w:rsidRDefault="00911A52" w:rsidP="00F74E8C"/>
    <w:p w:rsidR="00F74E8C" w:rsidRPr="00F74E8C" w:rsidRDefault="00F74E8C" w:rsidP="00580287">
      <w:pPr>
        <w:pStyle w:val="Titel"/>
      </w:pPr>
      <w:r w:rsidRPr="00F74E8C">
        <w:lastRenderedPageBreak/>
        <w:t>Eco-Tr</w:t>
      </w:r>
      <w:r w:rsidR="00580287">
        <w:t>aining &amp; Assistenzsysteme (M</w:t>
      </w:r>
      <w:r w:rsidRPr="00F74E8C">
        <w:t>1)</w:t>
      </w:r>
    </w:p>
    <w:p w:rsidR="00F74E8C" w:rsidRDefault="00F74E8C" w:rsidP="00F74E8C">
      <w:proofErr w:type="gramStart"/>
      <w:r w:rsidRPr="00F74E8C">
        <w:rPr>
          <w:lang w:val="en-US"/>
        </w:rPr>
        <w:t xml:space="preserve">Das </w:t>
      </w:r>
      <w:proofErr w:type="spellStart"/>
      <w:r w:rsidRPr="00F74E8C">
        <w:rPr>
          <w:lang w:val="en-US"/>
        </w:rPr>
        <w:t>Modul</w:t>
      </w:r>
      <w:proofErr w:type="spellEnd"/>
      <w:r w:rsidRPr="00F74E8C">
        <w:rPr>
          <w:lang w:val="en-US"/>
        </w:rPr>
        <w:t xml:space="preserve"> 1 Eco-Training &amp; </w:t>
      </w:r>
      <w:proofErr w:type="spellStart"/>
      <w:r w:rsidRPr="00F74E8C">
        <w:rPr>
          <w:lang w:val="en-US"/>
        </w:rPr>
        <w:t>Assistenzsysteme</w:t>
      </w:r>
      <w:proofErr w:type="spellEnd"/>
      <w:r w:rsidRPr="00F74E8C">
        <w:rPr>
          <w:lang w:val="en-US"/>
        </w:rPr>
        <w:t xml:space="preserve"> </w:t>
      </w:r>
      <w:proofErr w:type="spellStart"/>
      <w:r w:rsidRPr="00F74E8C">
        <w:rPr>
          <w:lang w:val="en-US"/>
        </w:rPr>
        <w:t>Lkw</w:t>
      </w:r>
      <w:proofErr w:type="spellEnd"/>
      <w:r w:rsidRPr="00F74E8C">
        <w:rPr>
          <w:lang w:val="en-US"/>
        </w:rPr>
        <w:t>/Bus der 3.</w:t>
      </w:r>
      <w:proofErr w:type="gramEnd"/>
      <w:r w:rsidRPr="00F74E8C">
        <w:rPr>
          <w:lang w:val="en-US"/>
        </w:rPr>
        <w:t xml:space="preserve"> </w:t>
      </w:r>
      <w:r w:rsidRPr="00F74E8C">
        <w:t xml:space="preserve">Welle deckt die Kenntnisbereiche 1.1, 1.2, 1.3 nach Anlage 1 </w:t>
      </w:r>
      <w:proofErr w:type="spellStart"/>
      <w:r w:rsidRPr="00F74E8C">
        <w:t>BKrFQV</w:t>
      </w:r>
      <w:proofErr w:type="spellEnd"/>
      <w:r w:rsidRPr="00F74E8C">
        <w:t xml:space="preserve"> ab. Es unterstützt bei der Optimierung der kraftstoffsparenden, verschleißarmen und umweltschonenden Fahrweise. Hierzu werden unter anderem Funktion, Bedienung sowie Grenzen und Gefahren von insgesamt 30 </w:t>
      </w:r>
      <w:proofErr w:type="gramStart"/>
      <w:r w:rsidRPr="00F74E8C">
        <w:t>Fahrerassistenzsysteme</w:t>
      </w:r>
      <w:proofErr w:type="gramEnd"/>
      <w:r w:rsidRPr="00F74E8C">
        <w:t xml:space="preserve"> erläutert.</w:t>
      </w:r>
    </w:p>
    <w:p w:rsidR="00911A52" w:rsidRPr="00F74E8C" w:rsidRDefault="00911A52" w:rsidP="00F74E8C"/>
    <w:p w:rsidR="00F74E8C" w:rsidRPr="00F74E8C" w:rsidRDefault="00F74E8C" w:rsidP="00F74E8C">
      <w:pPr>
        <w:pStyle w:val="Listenabsatz"/>
        <w:numPr>
          <w:ilvl w:val="0"/>
          <w:numId w:val="7"/>
        </w:numPr>
      </w:pPr>
      <w:r w:rsidRPr="00F74E8C">
        <w:t>Trainerhandbuch – inkl. App-Zugang: Broschüre 17 x 24 cm, Bestell-Nr. 24925</w:t>
      </w:r>
    </w:p>
    <w:p w:rsidR="00F74E8C" w:rsidRPr="00F74E8C" w:rsidRDefault="00F74E8C" w:rsidP="00F74E8C">
      <w:pPr>
        <w:pStyle w:val="Listenabsatz"/>
        <w:numPr>
          <w:ilvl w:val="0"/>
          <w:numId w:val="7"/>
        </w:numPr>
      </w:pPr>
      <w:r w:rsidRPr="00F74E8C">
        <w:t>Teilnehmerheft – inkl. App-Zugang:</w:t>
      </w:r>
      <w:r>
        <w:t xml:space="preserve"> </w:t>
      </w:r>
      <w:r w:rsidRPr="00F74E8C">
        <w:t>inkl. App-Zugang, Broschüre 12 x 18 cm, Bestell-Nr. 24926</w:t>
      </w:r>
    </w:p>
    <w:p w:rsidR="00F74E8C" w:rsidRPr="00F74E8C" w:rsidRDefault="00F74E8C" w:rsidP="00F74E8C">
      <w:pPr>
        <w:pStyle w:val="Listenabsatz"/>
        <w:numPr>
          <w:ilvl w:val="0"/>
          <w:numId w:val="7"/>
        </w:numPr>
      </w:pPr>
      <w:r w:rsidRPr="00F74E8C">
        <w:t>PC Professional – Vollversion, inkl. Trainerhandbuch:</w:t>
      </w:r>
      <w:r>
        <w:t xml:space="preserve"> </w:t>
      </w:r>
      <w:r w:rsidRPr="00F74E8C">
        <w:t>Vollversion, inkl. Trainerhandbuch, Bestell-Nr. 24927</w:t>
      </w:r>
    </w:p>
    <w:p w:rsidR="00F74E8C" w:rsidRDefault="00F74E8C" w:rsidP="00F74E8C"/>
    <w:p w:rsidR="00F74E8C" w:rsidRPr="00F74E8C" w:rsidRDefault="00F74E8C" w:rsidP="00F74E8C">
      <w:r w:rsidRPr="00F74E8C">
        <w:t xml:space="preserve">Die Inhalte des Moduls: </w:t>
      </w:r>
    </w:p>
    <w:p w:rsidR="00F74E8C" w:rsidRPr="00F74E8C" w:rsidRDefault="00F74E8C" w:rsidP="00F74E8C">
      <w:pPr>
        <w:pStyle w:val="Listenabsatz"/>
        <w:numPr>
          <w:ilvl w:val="0"/>
          <w:numId w:val="8"/>
        </w:numPr>
      </w:pPr>
      <w:r w:rsidRPr="00F74E8C">
        <w:t xml:space="preserve">Der Einfluss des Fahrers auf die Wirtschaftlichkeit </w:t>
      </w:r>
    </w:p>
    <w:p w:rsidR="00F74E8C" w:rsidRPr="00F74E8C" w:rsidRDefault="00F74E8C" w:rsidP="00F74E8C">
      <w:pPr>
        <w:pStyle w:val="Listenabsatz"/>
        <w:numPr>
          <w:ilvl w:val="0"/>
          <w:numId w:val="8"/>
        </w:numPr>
      </w:pPr>
      <w:r w:rsidRPr="00F74E8C">
        <w:t>Alternative Antriebe im Nutzfahrzeugbereich</w:t>
      </w:r>
    </w:p>
    <w:p w:rsidR="00F74E8C" w:rsidRPr="00F74E8C" w:rsidRDefault="00F74E8C" w:rsidP="00F74E8C">
      <w:pPr>
        <w:pStyle w:val="Listenabsatz"/>
        <w:numPr>
          <w:ilvl w:val="0"/>
          <w:numId w:val="8"/>
        </w:numPr>
      </w:pPr>
      <w:r w:rsidRPr="00F74E8C">
        <w:t>Eco Grundsätze, Fahrsituationen wirtschaftlich perfektionieren</w:t>
      </w:r>
    </w:p>
    <w:p w:rsidR="00F74E8C" w:rsidRPr="00F74E8C" w:rsidRDefault="00F74E8C" w:rsidP="00F74E8C">
      <w:pPr>
        <w:pStyle w:val="Listenabsatz"/>
        <w:numPr>
          <w:ilvl w:val="0"/>
          <w:numId w:val="8"/>
        </w:numPr>
      </w:pPr>
      <w:r w:rsidRPr="00F74E8C">
        <w:t>Fahrerassistenz</w:t>
      </w:r>
      <w:r>
        <w:t xml:space="preserve">systeme – Funktion, Bedienung, </w:t>
      </w:r>
      <w:r w:rsidRPr="00F74E8C">
        <w:t>Grenzen und Gefahren</w:t>
      </w:r>
    </w:p>
    <w:p w:rsidR="00F74E8C" w:rsidRPr="00F74E8C" w:rsidRDefault="00F74E8C" w:rsidP="00F74E8C">
      <w:pPr>
        <w:pStyle w:val="Listenabsatz"/>
        <w:numPr>
          <w:ilvl w:val="0"/>
          <w:numId w:val="8"/>
        </w:numPr>
      </w:pPr>
      <w:r w:rsidRPr="00F74E8C">
        <w:t xml:space="preserve">Vom manuellen zum autonomen Fahren </w:t>
      </w:r>
    </w:p>
    <w:p w:rsidR="00F74E8C" w:rsidRPr="00F74E8C" w:rsidRDefault="00F74E8C" w:rsidP="00F74E8C">
      <w:pPr>
        <w:pStyle w:val="Listenabsatz"/>
        <w:numPr>
          <w:ilvl w:val="0"/>
          <w:numId w:val="8"/>
        </w:numPr>
      </w:pPr>
      <w:r w:rsidRPr="00F74E8C">
        <w:t>Stausünden</w:t>
      </w:r>
    </w:p>
    <w:p w:rsidR="00F74E8C" w:rsidRPr="00F74E8C" w:rsidRDefault="00F74E8C" w:rsidP="00F74E8C">
      <w:pPr>
        <w:pStyle w:val="Listenabsatz"/>
        <w:numPr>
          <w:ilvl w:val="0"/>
          <w:numId w:val="8"/>
        </w:numPr>
      </w:pPr>
      <w:r w:rsidRPr="00F74E8C">
        <w:t>Pannenursachen und häufige Fahrzeugmängel</w:t>
      </w:r>
    </w:p>
    <w:p w:rsidR="00F74E8C" w:rsidRDefault="00F74E8C" w:rsidP="00F74E8C">
      <w:pPr>
        <w:pStyle w:val="Listenabsatz"/>
        <w:numPr>
          <w:ilvl w:val="0"/>
          <w:numId w:val="8"/>
        </w:numPr>
      </w:pPr>
      <w:r w:rsidRPr="00F74E8C">
        <w:t>Spezifische Inhalte in fünf Erweiterungsbereichen für: KEP und Verteilerverkehr, Güterfernverkehr,  Baustelle, Forst- und Landwirtschaft, Entsorgung, Personenbeförderung/KOM</w:t>
      </w:r>
    </w:p>
    <w:p w:rsidR="00580287" w:rsidRDefault="00580287" w:rsidP="00580287"/>
    <w:p w:rsidR="00580287" w:rsidRDefault="00580287" w:rsidP="00580287">
      <w:r>
        <w:rPr>
          <w:noProof/>
          <w:lang w:eastAsia="de-DE"/>
        </w:rPr>
        <w:drawing>
          <wp:inline distT="0" distB="0" distL="0" distR="0">
            <wp:extent cx="2959608" cy="3828288"/>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59608" cy="3828288"/>
                    </a:xfrm>
                    <a:prstGeom prst="rect">
                      <a:avLst/>
                    </a:prstGeom>
                  </pic:spPr>
                </pic:pic>
              </a:graphicData>
            </a:graphic>
          </wp:inline>
        </w:drawing>
      </w:r>
    </w:p>
    <w:p w:rsidR="00580287" w:rsidRDefault="00580287" w:rsidP="00580287"/>
    <w:p w:rsidR="00580287" w:rsidRDefault="00580287" w:rsidP="00580287">
      <w:pPr>
        <w:pStyle w:val="Titel"/>
      </w:pPr>
      <w:r w:rsidRPr="00580287">
        <w:lastRenderedPageBreak/>
        <w:t>Sozialvorschriften &amp; Fahrtenschreiber (M2)</w:t>
      </w:r>
    </w:p>
    <w:p w:rsidR="00580287" w:rsidRDefault="00580287" w:rsidP="00580287">
      <w:r>
        <w:t xml:space="preserve">Das Modul bringt die Teilnehmer auf den aktuellen Stand in Sachen Sozialvorschriften. Besprochen werden dabei die neuesten gesetzlichen Vorgaben, sowie praktische Hinweise zur korrekten und rechtssicheren Bedienung des Fahrtenschreibers. Die Kenntnisbereiche 2.1, 2.2, 2.3, nach Anlage 1 </w:t>
      </w:r>
      <w:proofErr w:type="spellStart"/>
      <w:r>
        <w:t>BKrFQV</w:t>
      </w:r>
      <w:proofErr w:type="spellEnd"/>
      <w:r>
        <w:t xml:space="preserve"> werden mit dem Modul abgedeckt.</w:t>
      </w:r>
    </w:p>
    <w:p w:rsidR="00580287" w:rsidRDefault="00580287" w:rsidP="00580287"/>
    <w:p w:rsidR="00580287" w:rsidRDefault="00580287" w:rsidP="00580287">
      <w:pPr>
        <w:pStyle w:val="Listenabsatz"/>
        <w:numPr>
          <w:ilvl w:val="0"/>
          <w:numId w:val="9"/>
        </w:numPr>
      </w:pPr>
      <w:r>
        <w:t>Trainerhandbuch – inkl. App-Zugang: Broschüre 17 x 24 cm, Bestell-Nr. 24930</w:t>
      </w:r>
    </w:p>
    <w:p w:rsidR="00580287" w:rsidRDefault="00580287" w:rsidP="00580287">
      <w:pPr>
        <w:pStyle w:val="Listenabsatz"/>
        <w:numPr>
          <w:ilvl w:val="0"/>
          <w:numId w:val="9"/>
        </w:numPr>
      </w:pPr>
      <w:r>
        <w:t>Teilnehmerheft – inkl. App-Zugang:</w:t>
      </w:r>
      <w:r>
        <w:t xml:space="preserve"> </w:t>
      </w:r>
      <w:r>
        <w:t>inkl. App-Zugang, Broschüre 12 x 18 cm, Bestell-Nr. 24931</w:t>
      </w:r>
    </w:p>
    <w:p w:rsidR="00580287" w:rsidRDefault="00580287" w:rsidP="00580287">
      <w:pPr>
        <w:pStyle w:val="Listenabsatz"/>
        <w:numPr>
          <w:ilvl w:val="0"/>
          <w:numId w:val="9"/>
        </w:numPr>
      </w:pPr>
      <w:r>
        <w:t>PC Professional – Vollversion, inkl. Trainerhandbuch:</w:t>
      </w:r>
      <w:r>
        <w:t xml:space="preserve"> </w:t>
      </w:r>
      <w:r>
        <w:t>Vollversion, inkl. Trainerhandbuch, Bestell-Nr. 24932</w:t>
      </w:r>
    </w:p>
    <w:p w:rsidR="00580287" w:rsidRDefault="00580287" w:rsidP="00580287"/>
    <w:p w:rsidR="00580287" w:rsidRPr="00580287" w:rsidRDefault="00580287" w:rsidP="00580287">
      <w:pPr>
        <w:rPr>
          <w:b/>
        </w:rPr>
      </w:pPr>
      <w:r w:rsidRPr="00580287">
        <w:rPr>
          <w:b/>
        </w:rPr>
        <w:t xml:space="preserve">Die Inhalte des Moduls: </w:t>
      </w:r>
    </w:p>
    <w:p w:rsidR="00580287" w:rsidRDefault="00580287" w:rsidP="00580287">
      <w:pPr>
        <w:pStyle w:val="Listenabsatz"/>
        <w:numPr>
          <w:ilvl w:val="0"/>
          <w:numId w:val="10"/>
        </w:numPr>
      </w:pPr>
      <w:r>
        <w:t xml:space="preserve">Grundlagen zu Lenk- und Ruhezeiten, </w:t>
      </w:r>
    </w:p>
    <w:p w:rsidR="00580287" w:rsidRDefault="00580287" w:rsidP="00580287">
      <w:pPr>
        <w:pStyle w:val="Listenabsatz"/>
        <w:numPr>
          <w:ilvl w:val="0"/>
          <w:numId w:val="10"/>
        </w:numPr>
      </w:pPr>
      <w:r>
        <w:t>sowie Arbeitszeit und Ausnahmeregelungen</w:t>
      </w:r>
    </w:p>
    <w:p w:rsidR="00580287" w:rsidRDefault="00580287" w:rsidP="00580287">
      <w:pPr>
        <w:pStyle w:val="Listenabsatz"/>
        <w:numPr>
          <w:ilvl w:val="0"/>
          <w:numId w:val="10"/>
        </w:numPr>
      </w:pPr>
      <w:r>
        <w:t xml:space="preserve">Besondere Anwendungsszenarien der Sozialvorschriften, z. B. </w:t>
      </w:r>
    </w:p>
    <w:p w:rsidR="00580287" w:rsidRDefault="00580287" w:rsidP="00580287">
      <w:pPr>
        <w:pStyle w:val="Listenabsatz"/>
        <w:numPr>
          <w:ilvl w:val="0"/>
          <w:numId w:val="10"/>
        </w:numPr>
      </w:pPr>
      <w:r>
        <w:t>12-Tage-Regel für den Fernreiseverkehr und Mehrfahrerbesatzung</w:t>
      </w:r>
    </w:p>
    <w:p w:rsidR="00580287" w:rsidRDefault="00580287" w:rsidP="00580287">
      <w:pPr>
        <w:pStyle w:val="Listenabsatz"/>
        <w:numPr>
          <w:ilvl w:val="0"/>
          <w:numId w:val="10"/>
        </w:numPr>
      </w:pPr>
      <w:r>
        <w:t>Handhabung des Fahrtenschreibers, inkl. „OUT“-Einstellung</w:t>
      </w:r>
    </w:p>
    <w:p w:rsidR="00580287" w:rsidRDefault="00580287" w:rsidP="00580287">
      <w:pPr>
        <w:pStyle w:val="Listenabsatz"/>
        <w:numPr>
          <w:ilvl w:val="0"/>
          <w:numId w:val="10"/>
        </w:numPr>
      </w:pPr>
      <w:r>
        <w:t>Der neue Smart-TCO und Fahrerkarten der 2. Generation</w:t>
      </w:r>
    </w:p>
    <w:p w:rsidR="00580287" w:rsidRDefault="00580287" w:rsidP="00580287">
      <w:pPr>
        <w:pStyle w:val="Listenabsatz"/>
        <w:numPr>
          <w:ilvl w:val="0"/>
          <w:numId w:val="10"/>
        </w:numPr>
      </w:pPr>
      <w:r>
        <w:t>Neue Funktionen der Smart-TCO-Technik</w:t>
      </w:r>
    </w:p>
    <w:p w:rsidR="00580287" w:rsidRDefault="00580287" w:rsidP="00580287">
      <w:pPr>
        <w:pStyle w:val="Listenabsatz"/>
        <w:numPr>
          <w:ilvl w:val="0"/>
          <w:numId w:val="10"/>
        </w:numPr>
      </w:pPr>
      <w:r>
        <w:t>Praktische Hinweise zum Fahreralltag und zum Verhalten bei Verkehrskontrollen</w:t>
      </w:r>
    </w:p>
    <w:p w:rsidR="00580287" w:rsidRDefault="00580287" w:rsidP="00580287">
      <w:r>
        <w:rPr>
          <w:noProof/>
          <w:lang w:eastAsia="de-DE"/>
        </w:rPr>
        <w:drawing>
          <wp:inline distT="0" distB="0" distL="0" distR="0">
            <wp:extent cx="2962656" cy="385572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62656" cy="3855720"/>
                    </a:xfrm>
                    <a:prstGeom prst="rect">
                      <a:avLst/>
                    </a:prstGeom>
                  </pic:spPr>
                </pic:pic>
              </a:graphicData>
            </a:graphic>
          </wp:inline>
        </w:drawing>
      </w:r>
    </w:p>
    <w:p w:rsidR="00580287" w:rsidRDefault="00580287" w:rsidP="00580287"/>
    <w:p w:rsidR="00580287" w:rsidRDefault="00580287" w:rsidP="00580287"/>
    <w:p w:rsidR="00580287" w:rsidRDefault="00580287" w:rsidP="00580287"/>
    <w:p w:rsidR="00580287" w:rsidRDefault="00580287" w:rsidP="00580287">
      <w:pPr>
        <w:pStyle w:val="Titel"/>
      </w:pPr>
      <w:r w:rsidRPr="00580287">
        <w:lastRenderedPageBreak/>
        <w:t>Gefahrenwahrnehmung (Modul 3)</w:t>
      </w:r>
    </w:p>
    <w:p w:rsidR="00580287" w:rsidRDefault="00580287" w:rsidP="00580287">
      <w:r w:rsidRPr="00580287">
        <w:t xml:space="preserve">Das Modul Gefahrenwahrnehmung ist das erste Modul, welches für die nächste Weiterbildungsrunde erscheint. Die Kenntnisbereiche Nr. 1.2, Nr. 1.5, Nr. 1.6, Nr. 3.1, Nr. 3.4 und Nr. 3.5 nach Anlage 1 </w:t>
      </w:r>
      <w:proofErr w:type="spellStart"/>
      <w:r w:rsidRPr="00580287">
        <w:t>BKrFQV</w:t>
      </w:r>
      <w:proofErr w:type="spellEnd"/>
      <w:r w:rsidRPr="00580287">
        <w:t xml:space="preserve"> werden mit dem Modul abgedeckt.</w:t>
      </w:r>
    </w:p>
    <w:p w:rsidR="00911A52" w:rsidRDefault="00911A52" w:rsidP="00580287"/>
    <w:p w:rsidR="00580287" w:rsidRDefault="00580287" w:rsidP="00911A52">
      <w:pPr>
        <w:pStyle w:val="Listenabsatz"/>
        <w:numPr>
          <w:ilvl w:val="0"/>
          <w:numId w:val="14"/>
        </w:numPr>
      </w:pPr>
      <w:r>
        <w:t>Trainerhandbuch – inkl. App-Zugang:</w:t>
      </w:r>
      <w:r>
        <w:t xml:space="preserve"> </w:t>
      </w:r>
      <w:r>
        <w:t xml:space="preserve"> Broschüre 17 x 24 cm, Bestell-Nr. 24935</w:t>
      </w:r>
    </w:p>
    <w:p w:rsidR="00580287" w:rsidRDefault="00580287" w:rsidP="00911A52">
      <w:pPr>
        <w:pStyle w:val="Listenabsatz"/>
        <w:numPr>
          <w:ilvl w:val="0"/>
          <w:numId w:val="14"/>
        </w:numPr>
      </w:pPr>
      <w:r>
        <w:t>Teilnehmerheft – inkl. App-Zugang:</w:t>
      </w:r>
      <w:r>
        <w:t xml:space="preserve"> </w:t>
      </w:r>
      <w:r>
        <w:t>inkl. App-Zugang, Broschüre 12 x 18 cm, Bestell-Nr. 24936</w:t>
      </w:r>
    </w:p>
    <w:p w:rsidR="00580287" w:rsidRDefault="00580287" w:rsidP="00911A52">
      <w:pPr>
        <w:pStyle w:val="Listenabsatz"/>
        <w:numPr>
          <w:ilvl w:val="0"/>
          <w:numId w:val="14"/>
        </w:numPr>
      </w:pPr>
      <w:r>
        <w:t>PC Professional – Vollversion, inkl. Trainerhandbuch:</w:t>
      </w:r>
      <w:r>
        <w:t xml:space="preserve"> </w:t>
      </w:r>
      <w:r>
        <w:t>Vollversion, inkl. Trainerhandbuch, Bestell-Nr. 24937</w:t>
      </w:r>
    </w:p>
    <w:p w:rsidR="00580287" w:rsidRDefault="00580287" w:rsidP="00580287"/>
    <w:p w:rsidR="00580287" w:rsidRDefault="00580287" w:rsidP="00580287">
      <w:r>
        <w:t xml:space="preserve">Die Inhalte des Moduls: </w:t>
      </w:r>
    </w:p>
    <w:p w:rsidR="00580287" w:rsidRDefault="00580287" w:rsidP="00580287">
      <w:pPr>
        <w:pStyle w:val="Listenabsatz"/>
        <w:numPr>
          <w:ilvl w:val="0"/>
          <w:numId w:val="11"/>
        </w:numPr>
      </w:pPr>
      <w:r>
        <w:t>Entstehung von Gefahren, Gefahrenkontrolle und Gefahrenbewusstsein</w:t>
      </w:r>
    </w:p>
    <w:p w:rsidR="00580287" w:rsidRDefault="00580287" w:rsidP="00580287">
      <w:pPr>
        <w:pStyle w:val="Listenabsatz"/>
        <w:numPr>
          <w:ilvl w:val="0"/>
          <w:numId w:val="11"/>
        </w:numPr>
      </w:pPr>
      <w:r>
        <w:t>Einschränku</w:t>
      </w:r>
      <w:r>
        <w:t xml:space="preserve">ngen durch Biorhythmus, Klima, </w:t>
      </w:r>
      <w:r>
        <w:t xml:space="preserve">Medikamente/Drogen/Alkohol oder Ablenkung  </w:t>
      </w:r>
    </w:p>
    <w:p w:rsidR="00580287" w:rsidRDefault="00580287" w:rsidP="00580287">
      <w:pPr>
        <w:pStyle w:val="Listenabsatz"/>
        <w:numPr>
          <w:ilvl w:val="0"/>
          <w:numId w:val="11"/>
        </w:numPr>
      </w:pPr>
      <w:r>
        <w:t>Wahrnehmungstäuschungen wie Scheinbewegungen, falsche ­Größenwahrnehmung, ­Halluzinationen und Illusionen</w:t>
      </w:r>
    </w:p>
    <w:p w:rsidR="00580287" w:rsidRDefault="00580287" w:rsidP="00580287">
      <w:pPr>
        <w:pStyle w:val="Listenabsatz"/>
        <w:numPr>
          <w:ilvl w:val="0"/>
          <w:numId w:val="11"/>
        </w:numPr>
      </w:pPr>
      <w:r>
        <w:t>Fahrerselbstbild, Risikoverhalten und ­Kommunikation im Straßenverkehr</w:t>
      </w:r>
    </w:p>
    <w:p w:rsidR="00580287" w:rsidRDefault="00580287" w:rsidP="00580287">
      <w:pPr>
        <w:pStyle w:val="Listenabsatz"/>
        <w:numPr>
          <w:ilvl w:val="0"/>
          <w:numId w:val="11"/>
        </w:numPr>
      </w:pPr>
      <w:r>
        <w:t>Umgang mit Gefahren in der Praxis</w:t>
      </w:r>
    </w:p>
    <w:p w:rsidR="00580287" w:rsidRDefault="00580287" w:rsidP="00580287">
      <w:pPr>
        <w:pStyle w:val="Listenabsatz"/>
        <w:numPr>
          <w:ilvl w:val="0"/>
          <w:numId w:val="11"/>
        </w:numPr>
      </w:pPr>
      <w:r>
        <w:t>Verhalten bei Notfällen</w:t>
      </w:r>
    </w:p>
    <w:p w:rsidR="00580287" w:rsidRDefault="00580287" w:rsidP="00580287">
      <w:pPr>
        <w:pStyle w:val="Listenabsatz"/>
        <w:numPr>
          <w:ilvl w:val="0"/>
          <w:numId w:val="11"/>
        </w:numPr>
      </w:pPr>
      <w:r>
        <w:t>Erweiterungsbereich Personenbeförderung/KOM</w:t>
      </w:r>
    </w:p>
    <w:p w:rsidR="00580287" w:rsidRDefault="00580287" w:rsidP="00580287">
      <w:r>
        <w:rPr>
          <w:noProof/>
          <w:lang w:eastAsia="de-DE"/>
        </w:rPr>
        <w:drawing>
          <wp:inline distT="0" distB="0" distL="0" distR="0">
            <wp:extent cx="2956560" cy="3858768"/>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0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56560" cy="3858768"/>
                    </a:xfrm>
                    <a:prstGeom prst="rect">
                      <a:avLst/>
                    </a:prstGeom>
                  </pic:spPr>
                </pic:pic>
              </a:graphicData>
            </a:graphic>
          </wp:inline>
        </w:drawing>
      </w:r>
    </w:p>
    <w:p w:rsidR="00580287" w:rsidRDefault="00580287" w:rsidP="00580287"/>
    <w:p w:rsidR="00580287" w:rsidRDefault="00580287" w:rsidP="00580287"/>
    <w:p w:rsidR="00580287" w:rsidRDefault="00580287" w:rsidP="00580287"/>
    <w:p w:rsidR="00580287" w:rsidRDefault="00580287" w:rsidP="00580287">
      <w:pPr>
        <w:pStyle w:val="Titel"/>
      </w:pPr>
      <w:r w:rsidRPr="00580287">
        <w:lastRenderedPageBreak/>
        <w:t>Schadensprävention (Modul 4)</w:t>
      </w:r>
    </w:p>
    <w:p w:rsidR="00580287" w:rsidRDefault="00580287" w:rsidP="00580287">
      <w:r w:rsidRPr="00580287">
        <w:t xml:space="preserve">Das Modul unterstützt die Teilnehmer bei der Entwicklung eines nachhaltigen Problembewusstseins. Es bezieht sich dabei auf die vielfältigen, negativen Folgen von Schäden und Unfällen für die Teilnehmer selbst und das Unternehmen. Die Kenntnisbereiche 1.4, 1.5, 2.2, 3.1, 3.2, 3.3, 3.4, 3.5, 3.6, 3.7, nach Anlage 1 </w:t>
      </w:r>
      <w:proofErr w:type="spellStart"/>
      <w:r w:rsidRPr="00580287">
        <w:t>BKrFQV</w:t>
      </w:r>
      <w:proofErr w:type="spellEnd"/>
      <w:r w:rsidRPr="00580287">
        <w:t xml:space="preserve"> werden mit dem Modul abgedeckt.</w:t>
      </w:r>
    </w:p>
    <w:p w:rsidR="00911A52" w:rsidRDefault="00911A52" w:rsidP="00580287"/>
    <w:p w:rsidR="00580287" w:rsidRDefault="00580287" w:rsidP="00580287">
      <w:pPr>
        <w:pStyle w:val="Listenabsatz"/>
        <w:numPr>
          <w:ilvl w:val="0"/>
          <w:numId w:val="12"/>
        </w:numPr>
      </w:pPr>
      <w:r>
        <w:t>Trainerhandbuch – inkl. App-Zugang:</w:t>
      </w:r>
      <w:r>
        <w:t xml:space="preserve"> </w:t>
      </w:r>
      <w:r>
        <w:t>Broschüre 17 x 24 cm, Bestell-Nr. 24940</w:t>
      </w:r>
    </w:p>
    <w:p w:rsidR="00580287" w:rsidRDefault="00580287" w:rsidP="00580287">
      <w:pPr>
        <w:pStyle w:val="Listenabsatz"/>
        <w:numPr>
          <w:ilvl w:val="0"/>
          <w:numId w:val="12"/>
        </w:numPr>
      </w:pPr>
      <w:r>
        <w:t>Teilnehmerheft – inkl. App-Zugang:</w:t>
      </w:r>
      <w:r>
        <w:t xml:space="preserve"> </w:t>
      </w:r>
      <w:r>
        <w:t>inkl. App-Zugang, Broschüre 12 x 18 cm, Bestell-Nr. 24941</w:t>
      </w:r>
    </w:p>
    <w:p w:rsidR="00580287" w:rsidRDefault="00580287" w:rsidP="00580287">
      <w:pPr>
        <w:pStyle w:val="Listenabsatz"/>
        <w:numPr>
          <w:ilvl w:val="0"/>
          <w:numId w:val="12"/>
        </w:numPr>
      </w:pPr>
      <w:r>
        <w:t>PC Professional – Vollversion, inkl. Trainerhandbuch:</w:t>
      </w:r>
      <w:r>
        <w:t xml:space="preserve"> </w:t>
      </w:r>
      <w:r>
        <w:t>Vollversion, inkl. Trainerhandbuch, Bestell-Nr. 24942</w:t>
      </w:r>
    </w:p>
    <w:p w:rsidR="00580287" w:rsidRDefault="00580287" w:rsidP="00580287"/>
    <w:p w:rsidR="00580287" w:rsidRPr="00580287" w:rsidRDefault="00580287" w:rsidP="00580287">
      <w:pPr>
        <w:rPr>
          <w:b/>
        </w:rPr>
      </w:pPr>
      <w:r w:rsidRPr="00580287">
        <w:rPr>
          <w:b/>
        </w:rPr>
        <w:t xml:space="preserve">Die Inhalte des Moduls: </w:t>
      </w:r>
    </w:p>
    <w:p w:rsidR="00580287" w:rsidRDefault="00580287" w:rsidP="00580287">
      <w:pPr>
        <w:pStyle w:val="Listenabsatz"/>
        <w:numPr>
          <w:ilvl w:val="0"/>
          <w:numId w:val="13"/>
        </w:numPr>
      </w:pPr>
      <w:r>
        <w:t>Folgen von Schäden und Unfällen für Transporteure und wie sie vermieden werden können</w:t>
      </w:r>
    </w:p>
    <w:p w:rsidR="00580287" w:rsidRDefault="00580287" w:rsidP="00580287">
      <w:pPr>
        <w:pStyle w:val="Listenabsatz"/>
        <w:numPr>
          <w:ilvl w:val="0"/>
          <w:numId w:val="13"/>
        </w:numPr>
      </w:pPr>
      <w:r>
        <w:t>Schadensprävention für Fahrzeuge und Güter</w:t>
      </w:r>
    </w:p>
    <w:p w:rsidR="00580287" w:rsidRDefault="00580287" w:rsidP="00580287">
      <w:pPr>
        <w:pStyle w:val="Listenabsatz"/>
        <w:numPr>
          <w:ilvl w:val="0"/>
          <w:numId w:val="13"/>
        </w:numPr>
      </w:pPr>
      <w:r>
        <w:t>Tipps und Hinweise zur Förderung eines positiven Images des Unternehmens durch effektive Kommunikation und Förderung der Kundenzufriedenheit</w:t>
      </w:r>
    </w:p>
    <w:p w:rsidR="00580287" w:rsidRDefault="00580287" w:rsidP="00580287">
      <w:pPr>
        <w:pStyle w:val="Listenabsatz"/>
        <w:numPr>
          <w:ilvl w:val="0"/>
          <w:numId w:val="13"/>
        </w:numPr>
      </w:pPr>
      <w:r>
        <w:t>Schutz vor Kriminalität und Schleusung</w:t>
      </w:r>
    </w:p>
    <w:p w:rsidR="00580287" w:rsidRDefault="00580287" w:rsidP="00580287">
      <w:pPr>
        <w:pStyle w:val="Listenabsatz"/>
        <w:numPr>
          <w:ilvl w:val="0"/>
          <w:numId w:val="13"/>
        </w:numPr>
      </w:pPr>
      <w:r>
        <w:t>Stressbewältigungsstrategien für Fahrer</w:t>
      </w:r>
    </w:p>
    <w:p w:rsidR="00580287" w:rsidRDefault="00580287" w:rsidP="00580287">
      <w:pPr>
        <w:pStyle w:val="Listenabsatz"/>
        <w:numPr>
          <w:ilvl w:val="0"/>
          <w:numId w:val="13"/>
        </w:numPr>
      </w:pPr>
      <w:r>
        <w:t>„</w:t>
      </w:r>
      <w:proofErr w:type="spellStart"/>
      <w:r>
        <w:t>Frigo</w:t>
      </w:r>
      <w:proofErr w:type="spellEnd"/>
      <w:r>
        <w:t>“-Erweiterungsbereich zu temperaturgeführten Transporten mit Informationen zum fachgerechten und schadensfreien Transport temperaturempfindlicher Güter</w:t>
      </w:r>
    </w:p>
    <w:p w:rsidR="00580287" w:rsidRDefault="00580287" w:rsidP="00580287">
      <w:pPr>
        <w:rPr>
          <w:noProof/>
          <w:lang w:eastAsia="de-DE"/>
        </w:rPr>
      </w:pPr>
    </w:p>
    <w:p w:rsidR="00580287" w:rsidRDefault="00580287" w:rsidP="00580287">
      <w:r>
        <w:rPr>
          <w:noProof/>
          <w:lang w:eastAsia="de-DE"/>
        </w:rPr>
        <w:drawing>
          <wp:inline distT="0" distB="0" distL="0" distR="0">
            <wp:extent cx="2947416" cy="3843528"/>
            <wp:effectExtent l="0" t="0" r="5715"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0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7416" cy="3843528"/>
                    </a:xfrm>
                    <a:prstGeom prst="rect">
                      <a:avLst/>
                    </a:prstGeom>
                  </pic:spPr>
                </pic:pic>
              </a:graphicData>
            </a:graphic>
          </wp:inline>
        </w:drawing>
      </w:r>
    </w:p>
    <w:p w:rsidR="00580287" w:rsidRDefault="00580287" w:rsidP="00580287"/>
    <w:p w:rsidR="00580287" w:rsidRDefault="00580287" w:rsidP="00580287">
      <w:pPr>
        <w:pStyle w:val="Titel"/>
      </w:pPr>
      <w:r>
        <w:lastRenderedPageBreak/>
        <w:t>Sicherheit für Ladung &amp; Fahrgast (M5)</w:t>
      </w:r>
    </w:p>
    <w:p w:rsidR="00580287" w:rsidRDefault="00580287" w:rsidP="00580287">
      <w:pPr>
        <w:pStyle w:val="berschrift4"/>
      </w:pPr>
      <w:r>
        <w:t>Auf das Modul 5 können Sie Sich freuen</w:t>
      </w:r>
    </w:p>
    <w:p w:rsidR="00580287" w:rsidRDefault="00580287" w:rsidP="00580287">
      <w:r>
        <w:t>Damit Sie auch in der nächsten Weiterbildungsrunde auf ein umfassendes Medienpaket zurückgreifen können, arbeiten wir an folgendem Modul:</w:t>
      </w:r>
    </w:p>
    <w:p w:rsidR="00580287" w:rsidRDefault="00580287" w:rsidP="00580287">
      <w:pPr>
        <w:pStyle w:val="berschrift4"/>
      </w:pPr>
      <w:r>
        <w:t>Sicherheit für Ladung &amp; Fahrgast (Modul 5)</w:t>
      </w:r>
    </w:p>
    <w:p w:rsidR="00580287" w:rsidRDefault="00580287" w:rsidP="00580287"/>
    <w:p w:rsidR="00580287" w:rsidRDefault="00580287" w:rsidP="00580287">
      <w:r>
        <w:rPr>
          <w:noProof/>
          <w:lang w:eastAsia="de-DE"/>
        </w:rPr>
        <w:drawing>
          <wp:inline distT="0" distB="0" distL="0" distR="0">
            <wp:extent cx="2950464" cy="3806952"/>
            <wp:effectExtent l="0" t="0" r="254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te_Welle_Modul_0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50464" cy="3806952"/>
                    </a:xfrm>
                    <a:prstGeom prst="rect">
                      <a:avLst/>
                    </a:prstGeom>
                  </pic:spPr>
                </pic:pic>
              </a:graphicData>
            </a:graphic>
          </wp:inline>
        </w:drawing>
      </w:r>
      <w:bookmarkStart w:id="0" w:name="_GoBack"/>
      <w:bookmarkEnd w:id="0"/>
    </w:p>
    <w:p w:rsidR="00580287" w:rsidRDefault="00580287" w:rsidP="00580287"/>
    <w:p w:rsidR="00580287" w:rsidRPr="00F74E8C" w:rsidRDefault="00580287" w:rsidP="00580287"/>
    <w:sectPr w:rsidR="00580287" w:rsidRPr="00F74E8C" w:rsidSect="00354CE3">
      <w:pgSz w:w="11906" w:h="16838"/>
      <w:pgMar w:top="720" w:right="720" w:bottom="720" w:left="72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Rajdhani Bold">
    <w:panose1 w:val="02000000000000000000"/>
    <w:charset w:val="00"/>
    <w:family w:val="auto"/>
    <w:pitch w:val="variable"/>
    <w:sig w:usb0="00008007" w:usb1="00000000" w:usb2="00000000" w:usb3="00000000" w:csb0="00000093" w:csb1="00000000"/>
  </w:font>
  <w:font w:name="Encode Sans">
    <w:panose1 w:val="02000000000000000000"/>
    <w:charset w:val="00"/>
    <w:family w:val="auto"/>
    <w:pitch w:val="variable"/>
    <w:sig w:usb0="A00000FF" w:usb1="5000207B" w:usb2="00000000" w:usb3="00000000" w:csb0="00000093" w:csb1="00000000"/>
  </w:font>
  <w:font w:name="Rajdhani Medium">
    <w:panose1 w:val="02000000000000000000"/>
    <w:charset w:val="00"/>
    <w:family w:val="auto"/>
    <w:pitch w:val="variable"/>
    <w:sig w:usb0="00008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330721"/>
    <w:multiLevelType w:val="hybridMultilevel"/>
    <w:tmpl w:val="44B67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12C82B68"/>
    <w:multiLevelType w:val="hybridMultilevel"/>
    <w:tmpl w:val="7C148F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70B369B"/>
    <w:multiLevelType w:val="hybridMultilevel"/>
    <w:tmpl w:val="24F087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25A15B2B"/>
    <w:multiLevelType w:val="hybridMultilevel"/>
    <w:tmpl w:val="72464A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29782ADE"/>
    <w:multiLevelType w:val="hybridMultilevel"/>
    <w:tmpl w:val="6EE4A9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304B5729"/>
    <w:multiLevelType w:val="hybridMultilevel"/>
    <w:tmpl w:val="FD86A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23F5266"/>
    <w:multiLevelType w:val="hybridMultilevel"/>
    <w:tmpl w:val="BE7658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39813AB3"/>
    <w:multiLevelType w:val="hybridMultilevel"/>
    <w:tmpl w:val="4680F1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04F68CC"/>
    <w:multiLevelType w:val="hybridMultilevel"/>
    <w:tmpl w:val="625CD7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45447B9A"/>
    <w:multiLevelType w:val="hybridMultilevel"/>
    <w:tmpl w:val="33A805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503E2A48"/>
    <w:multiLevelType w:val="hybridMultilevel"/>
    <w:tmpl w:val="731097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4934EF5"/>
    <w:multiLevelType w:val="hybridMultilevel"/>
    <w:tmpl w:val="8DF6A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73304C08"/>
    <w:multiLevelType w:val="hybridMultilevel"/>
    <w:tmpl w:val="492C7E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760F694B"/>
    <w:multiLevelType w:val="hybridMultilevel"/>
    <w:tmpl w:val="578E47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8"/>
  </w:num>
  <w:num w:numId="3">
    <w:abstractNumId w:val="2"/>
  </w:num>
  <w:num w:numId="4">
    <w:abstractNumId w:val="4"/>
  </w:num>
  <w:num w:numId="5">
    <w:abstractNumId w:val="0"/>
  </w:num>
  <w:num w:numId="6">
    <w:abstractNumId w:val="10"/>
  </w:num>
  <w:num w:numId="7">
    <w:abstractNumId w:val="9"/>
  </w:num>
  <w:num w:numId="8">
    <w:abstractNumId w:val="1"/>
  </w:num>
  <w:num w:numId="9">
    <w:abstractNumId w:val="11"/>
  </w:num>
  <w:num w:numId="10">
    <w:abstractNumId w:val="7"/>
  </w:num>
  <w:num w:numId="11">
    <w:abstractNumId w:val="12"/>
  </w:num>
  <w:num w:numId="12">
    <w:abstractNumId w:val="13"/>
  </w:num>
  <w:num w:numId="13">
    <w:abstractNumId w:val="6"/>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4E8C"/>
    <w:rsid w:val="00514044"/>
    <w:rsid w:val="00580287"/>
    <w:rsid w:val="00911A52"/>
    <w:rsid w:val="00F74E8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F74E8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580287"/>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58028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1berschriften">
    <w:name w:val="H1 (Überschriften)"/>
    <w:basedOn w:val="Standard"/>
    <w:uiPriority w:val="99"/>
    <w:rsid w:val="00F74E8C"/>
    <w:pPr>
      <w:autoSpaceDE w:val="0"/>
      <w:autoSpaceDN w:val="0"/>
      <w:adjustRightInd w:val="0"/>
      <w:spacing w:after="454" w:line="288" w:lineRule="auto"/>
      <w:textAlignment w:val="center"/>
    </w:pPr>
    <w:rPr>
      <w:rFonts w:ascii="Rajdhani Bold" w:hAnsi="Rajdhani Bold" w:cs="Rajdhani Bold"/>
      <w:b/>
      <w:bCs/>
      <w:color w:val="000000"/>
      <w:sz w:val="66"/>
      <w:szCs w:val="66"/>
    </w:rPr>
  </w:style>
  <w:style w:type="paragraph" w:customStyle="1" w:styleId="EinleitungstextText">
    <w:name w:val="Einleitungstext (Text)"/>
    <w:basedOn w:val="Standard"/>
    <w:uiPriority w:val="99"/>
    <w:rsid w:val="00F74E8C"/>
    <w:pPr>
      <w:autoSpaceDE w:val="0"/>
      <w:autoSpaceDN w:val="0"/>
      <w:adjustRightInd w:val="0"/>
      <w:spacing w:after="0" w:line="320" w:lineRule="atLeast"/>
      <w:textAlignment w:val="center"/>
    </w:pPr>
    <w:rPr>
      <w:rFonts w:ascii="Encode Sans" w:hAnsi="Encode Sans" w:cs="Encode Sans"/>
      <w:color w:val="000000"/>
      <w:sz w:val="24"/>
      <w:szCs w:val="24"/>
    </w:rPr>
  </w:style>
  <w:style w:type="paragraph" w:customStyle="1" w:styleId="H3berschriften">
    <w:name w:val="H3 (Überschriften)"/>
    <w:basedOn w:val="Standard"/>
    <w:uiPriority w:val="99"/>
    <w:rsid w:val="00F74E8C"/>
    <w:pPr>
      <w:autoSpaceDE w:val="0"/>
      <w:autoSpaceDN w:val="0"/>
      <w:adjustRightInd w:val="0"/>
      <w:spacing w:after="0" w:line="340" w:lineRule="atLeast"/>
      <w:textAlignment w:val="center"/>
    </w:pPr>
    <w:rPr>
      <w:rFonts w:ascii="Rajdhani Medium" w:hAnsi="Rajdhani Medium" w:cs="Rajdhani Medium"/>
      <w:color w:val="FFFFFF"/>
      <w:sz w:val="48"/>
      <w:szCs w:val="48"/>
    </w:rPr>
  </w:style>
  <w:style w:type="paragraph" w:customStyle="1" w:styleId="FliesstextText">
    <w:name w:val="Fliesstext (Text)"/>
    <w:basedOn w:val="Standard"/>
    <w:uiPriority w:val="99"/>
    <w:rsid w:val="00F74E8C"/>
    <w:pPr>
      <w:autoSpaceDE w:val="0"/>
      <w:autoSpaceDN w:val="0"/>
      <w:adjustRightInd w:val="0"/>
      <w:spacing w:after="113" w:line="280" w:lineRule="atLeast"/>
      <w:textAlignment w:val="center"/>
    </w:pPr>
    <w:rPr>
      <w:rFonts w:ascii="Encode Sans" w:hAnsi="Encode Sans" w:cs="Encode Sans"/>
      <w:color w:val="000000"/>
      <w:sz w:val="18"/>
      <w:szCs w:val="18"/>
    </w:rPr>
  </w:style>
  <w:style w:type="paragraph" w:styleId="Listenabsatz">
    <w:name w:val="List Paragraph"/>
    <w:basedOn w:val="Standard"/>
    <w:uiPriority w:val="34"/>
    <w:qFormat/>
    <w:rsid w:val="00F74E8C"/>
    <w:pPr>
      <w:ind w:left="720"/>
      <w:contextualSpacing/>
    </w:pPr>
  </w:style>
  <w:style w:type="paragraph" w:styleId="Titel">
    <w:name w:val="Title"/>
    <w:basedOn w:val="Standard"/>
    <w:next w:val="Standard"/>
    <w:link w:val="TitelZchn"/>
    <w:uiPriority w:val="10"/>
    <w:qFormat/>
    <w:rsid w:val="00F74E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74E8C"/>
    <w:rPr>
      <w:rFonts w:asciiTheme="majorHAnsi" w:eastAsiaTheme="majorEastAsia" w:hAnsiTheme="majorHAnsi" w:cstheme="majorBidi"/>
      <w:color w:val="17365D" w:themeColor="text2" w:themeShade="BF"/>
      <w:spacing w:val="5"/>
      <w:kern w:val="28"/>
      <w:sz w:val="52"/>
      <w:szCs w:val="52"/>
    </w:rPr>
  </w:style>
  <w:style w:type="character" w:customStyle="1" w:styleId="berschrift2Zchn">
    <w:name w:val="Überschrift 2 Zchn"/>
    <w:basedOn w:val="Absatz-Standardschriftart"/>
    <w:link w:val="berschrift2"/>
    <w:uiPriority w:val="9"/>
    <w:rsid w:val="00F74E8C"/>
    <w:rPr>
      <w:rFonts w:asciiTheme="majorHAnsi" w:eastAsiaTheme="majorEastAsia" w:hAnsiTheme="majorHAnsi" w:cstheme="majorBidi"/>
      <w:b/>
      <w:bCs/>
      <w:color w:val="4F81BD" w:themeColor="accent1"/>
      <w:sz w:val="26"/>
      <w:szCs w:val="26"/>
    </w:rPr>
  </w:style>
  <w:style w:type="paragraph" w:styleId="Sprechblasentext">
    <w:name w:val="Balloon Text"/>
    <w:basedOn w:val="Standard"/>
    <w:link w:val="SprechblasentextZchn"/>
    <w:uiPriority w:val="99"/>
    <w:semiHidden/>
    <w:unhideWhenUsed/>
    <w:rsid w:val="00F74E8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74E8C"/>
    <w:rPr>
      <w:rFonts w:ascii="Tahoma" w:hAnsi="Tahoma" w:cs="Tahoma"/>
      <w:sz w:val="16"/>
      <w:szCs w:val="16"/>
    </w:rPr>
  </w:style>
  <w:style w:type="character" w:customStyle="1" w:styleId="FarbigeHervorhebung">
    <w:name w:val="Farbige Hervorhebung"/>
    <w:uiPriority w:val="99"/>
    <w:rsid w:val="00F74E8C"/>
    <w:rPr>
      <w:rFonts w:ascii="Encode Sans" w:hAnsi="Encode Sans" w:cs="Encode Sans"/>
      <w:color w:val="7EC701"/>
    </w:rPr>
  </w:style>
  <w:style w:type="character" w:customStyle="1" w:styleId="berschrift3Zchn">
    <w:name w:val="Überschrift 3 Zchn"/>
    <w:basedOn w:val="Absatz-Standardschriftart"/>
    <w:link w:val="berschrift3"/>
    <w:uiPriority w:val="9"/>
    <w:rsid w:val="00580287"/>
    <w:rPr>
      <w:rFonts w:asciiTheme="majorHAnsi" w:eastAsiaTheme="majorEastAsia" w:hAnsiTheme="majorHAnsi" w:cstheme="majorBidi"/>
      <w:b/>
      <w:bCs/>
      <w:color w:val="4F81BD" w:themeColor="accent1"/>
    </w:rPr>
  </w:style>
  <w:style w:type="character" w:customStyle="1" w:styleId="berschrift4Zchn">
    <w:name w:val="Überschrift 4 Zchn"/>
    <w:basedOn w:val="Absatz-Standardschriftart"/>
    <w:link w:val="berschrift4"/>
    <w:uiPriority w:val="9"/>
    <w:rsid w:val="00580287"/>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F74E8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580287"/>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58028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1berschriften">
    <w:name w:val="H1 (Überschriften)"/>
    <w:basedOn w:val="Standard"/>
    <w:uiPriority w:val="99"/>
    <w:rsid w:val="00F74E8C"/>
    <w:pPr>
      <w:autoSpaceDE w:val="0"/>
      <w:autoSpaceDN w:val="0"/>
      <w:adjustRightInd w:val="0"/>
      <w:spacing w:after="454" w:line="288" w:lineRule="auto"/>
      <w:textAlignment w:val="center"/>
    </w:pPr>
    <w:rPr>
      <w:rFonts w:ascii="Rajdhani Bold" w:hAnsi="Rajdhani Bold" w:cs="Rajdhani Bold"/>
      <w:b/>
      <w:bCs/>
      <w:color w:val="000000"/>
      <w:sz w:val="66"/>
      <w:szCs w:val="66"/>
    </w:rPr>
  </w:style>
  <w:style w:type="paragraph" w:customStyle="1" w:styleId="EinleitungstextText">
    <w:name w:val="Einleitungstext (Text)"/>
    <w:basedOn w:val="Standard"/>
    <w:uiPriority w:val="99"/>
    <w:rsid w:val="00F74E8C"/>
    <w:pPr>
      <w:autoSpaceDE w:val="0"/>
      <w:autoSpaceDN w:val="0"/>
      <w:adjustRightInd w:val="0"/>
      <w:spacing w:after="0" w:line="320" w:lineRule="atLeast"/>
      <w:textAlignment w:val="center"/>
    </w:pPr>
    <w:rPr>
      <w:rFonts w:ascii="Encode Sans" w:hAnsi="Encode Sans" w:cs="Encode Sans"/>
      <w:color w:val="000000"/>
      <w:sz w:val="24"/>
      <w:szCs w:val="24"/>
    </w:rPr>
  </w:style>
  <w:style w:type="paragraph" w:customStyle="1" w:styleId="H3berschriften">
    <w:name w:val="H3 (Überschriften)"/>
    <w:basedOn w:val="Standard"/>
    <w:uiPriority w:val="99"/>
    <w:rsid w:val="00F74E8C"/>
    <w:pPr>
      <w:autoSpaceDE w:val="0"/>
      <w:autoSpaceDN w:val="0"/>
      <w:adjustRightInd w:val="0"/>
      <w:spacing w:after="0" w:line="340" w:lineRule="atLeast"/>
      <w:textAlignment w:val="center"/>
    </w:pPr>
    <w:rPr>
      <w:rFonts w:ascii="Rajdhani Medium" w:hAnsi="Rajdhani Medium" w:cs="Rajdhani Medium"/>
      <w:color w:val="FFFFFF"/>
      <w:sz w:val="48"/>
      <w:szCs w:val="48"/>
    </w:rPr>
  </w:style>
  <w:style w:type="paragraph" w:customStyle="1" w:styleId="FliesstextText">
    <w:name w:val="Fliesstext (Text)"/>
    <w:basedOn w:val="Standard"/>
    <w:uiPriority w:val="99"/>
    <w:rsid w:val="00F74E8C"/>
    <w:pPr>
      <w:autoSpaceDE w:val="0"/>
      <w:autoSpaceDN w:val="0"/>
      <w:adjustRightInd w:val="0"/>
      <w:spacing w:after="113" w:line="280" w:lineRule="atLeast"/>
      <w:textAlignment w:val="center"/>
    </w:pPr>
    <w:rPr>
      <w:rFonts w:ascii="Encode Sans" w:hAnsi="Encode Sans" w:cs="Encode Sans"/>
      <w:color w:val="000000"/>
      <w:sz w:val="18"/>
      <w:szCs w:val="18"/>
    </w:rPr>
  </w:style>
  <w:style w:type="paragraph" w:styleId="Listenabsatz">
    <w:name w:val="List Paragraph"/>
    <w:basedOn w:val="Standard"/>
    <w:uiPriority w:val="34"/>
    <w:qFormat/>
    <w:rsid w:val="00F74E8C"/>
    <w:pPr>
      <w:ind w:left="720"/>
      <w:contextualSpacing/>
    </w:pPr>
  </w:style>
  <w:style w:type="paragraph" w:styleId="Titel">
    <w:name w:val="Title"/>
    <w:basedOn w:val="Standard"/>
    <w:next w:val="Standard"/>
    <w:link w:val="TitelZchn"/>
    <w:uiPriority w:val="10"/>
    <w:qFormat/>
    <w:rsid w:val="00F74E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74E8C"/>
    <w:rPr>
      <w:rFonts w:asciiTheme="majorHAnsi" w:eastAsiaTheme="majorEastAsia" w:hAnsiTheme="majorHAnsi" w:cstheme="majorBidi"/>
      <w:color w:val="17365D" w:themeColor="text2" w:themeShade="BF"/>
      <w:spacing w:val="5"/>
      <w:kern w:val="28"/>
      <w:sz w:val="52"/>
      <w:szCs w:val="52"/>
    </w:rPr>
  </w:style>
  <w:style w:type="character" w:customStyle="1" w:styleId="berschrift2Zchn">
    <w:name w:val="Überschrift 2 Zchn"/>
    <w:basedOn w:val="Absatz-Standardschriftart"/>
    <w:link w:val="berschrift2"/>
    <w:uiPriority w:val="9"/>
    <w:rsid w:val="00F74E8C"/>
    <w:rPr>
      <w:rFonts w:asciiTheme="majorHAnsi" w:eastAsiaTheme="majorEastAsia" w:hAnsiTheme="majorHAnsi" w:cstheme="majorBidi"/>
      <w:b/>
      <w:bCs/>
      <w:color w:val="4F81BD" w:themeColor="accent1"/>
      <w:sz w:val="26"/>
      <w:szCs w:val="26"/>
    </w:rPr>
  </w:style>
  <w:style w:type="paragraph" w:styleId="Sprechblasentext">
    <w:name w:val="Balloon Text"/>
    <w:basedOn w:val="Standard"/>
    <w:link w:val="SprechblasentextZchn"/>
    <w:uiPriority w:val="99"/>
    <w:semiHidden/>
    <w:unhideWhenUsed/>
    <w:rsid w:val="00F74E8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74E8C"/>
    <w:rPr>
      <w:rFonts w:ascii="Tahoma" w:hAnsi="Tahoma" w:cs="Tahoma"/>
      <w:sz w:val="16"/>
      <w:szCs w:val="16"/>
    </w:rPr>
  </w:style>
  <w:style w:type="character" w:customStyle="1" w:styleId="FarbigeHervorhebung">
    <w:name w:val="Farbige Hervorhebung"/>
    <w:uiPriority w:val="99"/>
    <w:rsid w:val="00F74E8C"/>
    <w:rPr>
      <w:rFonts w:ascii="Encode Sans" w:hAnsi="Encode Sans" w:cs="Encode Sans"/>
      <w:color w:val="7EC701"/>
    </w:rPr>
  </w:style>
  <w:style w:type="character" w:customStyle="1" w:styleId="berschrift3Zchn">
    <w:name w:val="Überschrift 3 Zchn"/>
    <w:basedOn w:val="Absatz-Standardschriftart"/>
    <w:link w:val="berschrift3"/>
    <w:uiPriority w:val="9"/>
    <w:rsid w:val="00580287"/>
    <w:rPr>
      <w:rFonts w:asciiTheme="majorHAnsi" w:eastAsiaTheme="majorEastAsia" w:hAnsiTheme="majorHAnsi" w:cstheme="majorBidi"/>
      <w:b/>
      <w:bCs/>
      <w:color w:val="4F81BD" w:themeColor="accent1"/>
    </w:rPr>
  </w:style>
  <w:style w:type="character" w:customStyle="1" w:styleId="berschrift4Zchn">
    <w:name w:val="Überschrift 4 Zchn"/>
    <w:basedOn w:val="Absatz-Standardschriftart"/>
    <w:link w:val="berschrift4"/>
    <w:uiPriority w:val="9"/>
    <w:rsid w:val="00580287"/>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customXml" Target="../customXml/item1.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D2BB6FD03B2D94D9DCF27DD4A6AAFA2" ma:contentTypeVersion="15" ma:contentTypeDescription="Ein neues Dokument erstellen." ma:contentTypeScope="" ma:versionID="b2cc616f6c75e0b39ebddbc146ec240b">
  <xsd:schema xmlns:xsd="http://www.w3.org/2001/XMLSchema" xmlns:xs="http://www.w3.org/2001/XMLSchema" xmlns:p="http://schemas.microsoft.com/office/2006/metadata/properties" xmlns:ns2="8c60e431-dd21-4d14-9f12-f57343c9c412" xmlns:ns3="343a45cb-a48f-466c-aefd-1cff304aa5a5" targetNamespace="http://schemas.microsoft.com/office/2006/metadata/properties" ma:root="true" ma:fieldsID="7561db7ec536c33f991f1ce7e059a501" ns2:_="" ns3:_="">
    <xsd:import namespace="8c60e431-dd21-4d14-9f12-f57343c9c412"/>
    <xsd:import namespace="343a45cb-a48f-466c-aefd-1cff304aa5a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0e431-dd21-4d14-9f12-f57343c9c4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f9dbc78-444f-43c2-9710-224fcad81a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43a45cb-a48f-466c-aefd-1cff304aa5a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a1cb72c-7e41-4715-a829-72399a4c8c9b}" ma:internalName="TaxCatchAll" ma:showField="CatchAllData" ma:web="343a45cb-a48f-466c-aefd-1cff304aa5a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5FDEB2-99E5-4D16-8CDC-87DF494C0E59}"/>
</file>

<file path=customXml/itemProps2.xml><?xml version="1.0" encoding="utf-8"?>
<ds:datastoreItem xmlns:ds="http://schemas.openxmlformats.org/officeDocument/2006/customXml" ds:itemID="{3BCA8E26-9E4B-4104-87BA-3985810AEEE0}"/>
</file>

<file path=docProps/app.xml><?xml version="1.0" encoding="utf-8"?>
<Properties xmlns="http://schemas.openxmlformats.org/officeDocument/2006/extended-properties" xmlns:vt="http://schemas.openxmlformats.org/officeDocument/2006/docPropsVTypes">
  <Template>Normal.dotm</Template>
  <TotalTime>0</TotalTime>
  <Pages>7</Pages>
  <Words>1064</Words>
  <Characters>6708</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Springer-SBM</Company>
  <LinksUpToDate>false</LinksUpToDate>
  <CharactersWithSpaces>7757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Bianca Radke</dc:creator>
  <cp:lastModifiedBy>Bianca Radke</cp:lastModifiedBy>
  <cp:revision>2</cp:revision>
  <dcterms:created xsi:type="dcterms:W3CDTF">2019-10-23T11:23:00Z</dcterms:created>
  <dcterms:modified xsi:type="dcterms:W3CDTF">2019-10-23T11:42:00Z</dcterms:modified>
</cp:coreProperties>
</file>